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C5" w:rsidRPr="000676C5" w:rsidRDefault="000676C5" w:rsidP="000676C5">
      <w:pPr>
        <w:pBdr>
          <w:top w:val="nil"/>
          <w:left w:val="nil"/>
          <w:bottom w:val="nil"/>
          <w:right w:val="nil"/>
          <w:between w:val="nil"/>
        </w:pBdr>
        <w:jc w:val="both"/>
        <w:rPr>
          <w:rFonts w:eastAsia="Tahoma"/>
          <w:color w:val="000000"/>
          <w:sz w:val="26"/>
          <w:szCs w:val="26"/>
        </w:rPr>
      </w:pPr>
      <w:r w:rsidRPr="000676C5">
        <w:rPr>
          <w:rFonts w:eastAsia="Tahoma"/>
          <w:color w:val="000000"/>
        </w:rPr>
        <w:t xml:space="preserve">         </w:t>
      </w:r>
      <w:r w:rsidRPr="000676C5">
        <w:rPr>
          <w:rFonts w:eastAsia="Tahoma"/>
          <w:b/>
          <w:color w:val="000000"/>
          <w:sz w:val="26"/>
          <w:szCs w:val="26"/>
        </w:rPr>
        <w:t>Atributii prevazute în fișa postului</w:t>
      </w:r>
      <w:r w:rsidRPr="000676C5">
        <w:rPr>
          <w:rFonts w:eastAsia="Tahoma"/>
          <w:color w:val="000000"/>
          <w:sz w:val="26"/>
          <w:szCs w:val="26"/>
        </w:rPr>
        <w:t xml:space="preserve">, pentru funcțiile publice de </w:t>
      </w:r>
      <w:r w:rsidRPr="000676C5">
        <w:rPr>
          <w:b/>
          <w:sz w:val="26"/>
          <w:szCs w:val="26"/>
        </w:rPr>
        <w:t>consilier clasa I, grad profesional superior</w:t>
      </w:r>
      <w:r w:rsidRPr="000676C5">
        <w:rPr>
          <w:sz w:val="26"/>
          <w:szCs w:val="26"/>
        </w:rPr>
        <w:t xml:space="preserve">, </w:t>
      </w:r>
      <w:r w:rsidRPr="000676C5">
        <w:rPr>
          <w:b/>
          <w:sz w:val="26"/>
          <w:szCs w:val="26"/>
        </w:rPr>
        <w:t xml:space="preserve">în cadrul </w:t>
      </w:r>
      <w:r w:rsidRPr="000676C5">
        <w:rPr>
          <w:b/>
          <w:i/>
          <w:sz w:val="26"/>
          <w:szCs w:val="26"/>
        </w:rPr>
        <w:t>Biroului financiar, contabilitate, impozite și taxe</w:t>
      </w:r>
      <w:r w:rsidRPr="000676C5">
        <w:rPr>
          <w:b/>
          <w:i/>
          <w:sz w:val="26"/>
          <w:szCs w:val="26"/>
        </w:rPr>
        <w:t xml:space="preserve">, </w:t>
      </w:r>
      <w:r w:rsidRPr="000676C5">
        <w:rPr>
          <w:sz w:val="26"/>
          <w:szCs w:val="26"/>
        </w:rPr>
        <w:t>pentru care se organizează concurs/examen</w:t>
      </w:r>
      <w:r w:rsidRPr="000676C5">
        <w:rPr>
          <w:b/>
          <w:i/>
          <w:sz w:val="26"/>
          <w:szCs w:val="26"/>
        </w:rPr>
        <w:t xml:space="preserve"> </w:t>
      </w:r>
      <w:r w:rsidRPr="000676C5">
        <w:rPr>
          <w:rFonts w:eastAsia="Tahoma"/>
          <w:color w:val="000000"/>
          <w:sz w:val="26"/>
          <w:szCs w:val="26"/>
        </w:rPr>
        <w:t xml:space="preserve"> </w:t>
      </w:r>
      <w:r w:rsidRPr="000676C5">
        <w:rPr>
          <w:rFonts w:eastAsia="Tahoma"/>
          <w:color w:val="000000"/>
          <w:sz w:val="26"/>
          <w:szCs w:val="26"/>
        </w:rPr>
        <w:t xml:space="preserve">de promovare în grad profesional, în data de 26 august 2021. </w:t>
      </w:r>
    </w:p>
    <w:p w:rsidR="000676C5" w:rsidRPr="000676C5" w:rsidRDefault="000676C5" w:rsidP="000676C5">
      <w:pPr>
        <w:pBdr>
          <w:top w:val="nil"/>
          <w:left w:val="nil"/>
          <w:bottom w:val="nil"/>
          <w:right w:val="nil"/>
          <w:between w:val="nil"/>
        </w:pBdr>
        <w:ind w:left="570" w:hanging="720"/>
        <w:jc w:val="both"/>
        <w:rPr>
          <w:rFonts w:eastAsia="Tahoma"/>
          <w:color w:val="000000"/>
          <w:sz w:val="26"/>
          <w:szCs w:val="26"/>
        </w:rPr>
      </w:pPr>
      <w:bookmarkStart w:id="0" w:name="_GoBack"/>
      <w:bookmarkEnd w:id="0"/>
    </w:p>
    <w:p w:rsidR="000676C5" w:rsidRPr="000676C5" w:rsidRDefault="000676C5" w:rsidP="000676C5">
      <w:pPr>
        <w:numPr>
          <w:ilvl w:val="0"/>
          <w:numId w:val="2"/>
        </w:numPr>
        <w:jc w:val="both"/>
        <w:rPr>
          <w:sz w:val="26"/>
          <w:szCs w:val="26"/>
        </w:rPr>
      </w:pPr>
      <w:r w:rsidRPr="000676C5">
        <w:rPr>
          <w:sz w:val="26"/>
          <w:szCs w:val="26"/>
        </w:rPr>
        <w:t>înregistrează  debitele  şi  încasările  în  registrul - rol  unic;</w:t>
      </w:r>
    </w:p>
    <w:p w:rsidR="000676C5" w:rsidRPr="000676C5" w:rsidRDefault="000676C5" w:rsidP="000676C5">
      <w:pPr>
        <w:numPr>
          <w:ilvl w:val="0"/>
          <w:numId w:val="2"/>
        </w:numPr>
        <w:jc w:val="both"/>
        <w:rPr>
          <w:sz w:val="26"/>
          <w:szCs w:val="26"/>
        </w:rPr>
      </w:pPr>
      <w:r w:rsidRPr="000676C5">
        <w:rPr>
          <w:sz w:val="26"/>
          <w:szCs w:val="26"/>
        </w:rPr>
        <w:t>întocmeşte  anual  listele  de  rămăşiţă, conform  legislaţiei  în  vigoare;</w:t>
      </w:r>
    </w:p>
    <w:p w:rsidR="000676C5" w:rsidRPr="000676C5" w:rsidRDefault="000676C5" w:rsidP="000676C5">
      <w:pPr>
        <w:numPr>
          <w:ilvl w:val="0"/>
          <w:numId w:val="2"/>
        </w:numPr>
        <w:jc w:val="both"/>
        <w:rPr>
          <w:sz w:val="26"/>
          <w:szCs w:val="26"/>
        </w:rPr>
      </w:pPr>
      <w:r w:rsidRPr="000676C5">
        <w:rPr>
          <w:sz w:val="26"/>
          <w:szCs w:val="26"/>
        </w:rPr>
        <w:t>calculează  majorările  de  întârziere  pentru  debitele  din  lista  de  rămăşiţă;</w:t>
      </w:r>
    </w:p>
    <w:p w:rsidR="000676C5" w:rsidRPr="000676C5" w:rsidRDefault="000676C5" w:rsidP="000676C5">
      <w:pPr>
        <w:numPr>
          <w:ilvl w:val="0"/>
          <w:numId w:val="2"/>
        </w:numPr>
        <w:jc w:val="both"/>
        <w:rPr>
          <w:sz w:val="26"/>
          <w:szCs w:val="26"/>
        </w:rPr>
      </w:pPr>
      <w:r w:rsidRPr="000676C5">
        <w:rPr>
          <w:sz w:val="26"/>
          <w:szCs w:val="26"/>
        </w:rPr>
        <w:t>identifică  persoanele  care  exercită  diferite  activităţi  producătoare  de  venit, sesizând  organele  competente  în  vederea  stabilirii  impozitului  pe  venit  şi  raportează   lunar  şefului  ierarhic  superior  cazurile  identificate;</w:t>
      </w:r>
    </w:p>
    <w:p w:rsidR="000676C5" w:rsidRPr="000676C5" w:rsidRDefault="000676C5" w:rsidP="000676C5">
      <w:pPr>
        <w:numPr>
          <w:ilvl w:val="0"/>
          <w:numId w:val="2"/>
        </w:numPr>
        <w:jc w:val="both"/>
        <w:rPr>
          <w:sz w:val="26"/>
          <w:szCs w:val="26"/>
        </w:rPr>
      </w:pPr>
      <w:r w:rsidRPr="000676C5">
        <w:rPr>
          <w:sz w:val="26"/>
          <w:szCs w:val="26"/>
        </w:rPr>
        <w:t>respectă  graficul  de  deplasare  pe  teren, întocmit  de  coordonatorul  compartimentului  şi  a  celui  întocmit  de  către  primar;</w:t>
      </w:r>
    </w:p>
    <w:p w:rsidR="000676C5" w:rsidRPr="000676C5" w:rsidRDefault="000676C5" w:rsidP="000676C5">
      <w:pPr>
        <w:numPr>
          <w:ilvl w:val="0"/>
          <w:numId w:val="2"/>
        </w:numPr>
        <w:jc w:val="both"/>
        <w:rPr>
          <w:sz w:val="26"/>
          <w:szCs w:val="26"/>
        </w:rPr>
      </w:pPr>
      <w:r w:rsidRPr="000676C5">
        <w:rPr>
          <w:sz w:val="26"/>
          <w:szCs w:val="26"/>
        </w:rPr>
        <w:t>încasează  de  la  persoanele  fizice  sau  juridice  şi  de  la  agenţii  economici  taxe  şi  impozite  stabilite  prin  acte  emise  de  guvern, consiliul  judeţean  sau  consiliul  local;</w:t>
      </w:r>
    </w:p>
    <w:p w:rsidR="000676C5" w:rsidRPr="000676C5" w:rsidRDefault="000676C5" w:rsidP="000676C5">
      <w:pPr>
        <w:numPr>
          <w:ilvl w:val="0"/>
          <w:numId w:val="2"/>
        </w:numPr>
        <w:jc w:val="both"/>
        <w:rPr>
          <w:sz w:val="26"/>
          <w:szCs w:val="26"/>
        </w:rPr>
      </w:pPr>
      <w:r w:rsidRPr="000676C5">
        <w:rPr>
          <w:sz w:val="26"/>
          <w:szCs w:val="26"/>
        </w:rPr>
        <w:t>emite  imediat, pentru  sumele  încasate, chitanţe  din  programul  de  impozite  şi  taxe  şi  în  acelaşi  timp  le  înregistrează  şi  în  extrasul  de  rol;</w:t>
      </w:r>
    </w:p>
    <w:p w:rsidR="000676C5" w:rsidRPr="000676C5" w:rsidRDefault="000676C5" w:rsidP="000676C5">
      <w:pPr>
        <w:numPr>
          <w:ilvl w:val="0"/>
          <w:numId w:val="2"/>
        </w:numPr>
        <w:jc w:val="both"/>
        <w:rPr>
          <w:sz w:val="26"/>
          <w:szCs w:val="26"/>
        </w:rPr>
      </w:pPr>
      <w:r w:rsidRPr="000676C5">
        <w:rPr>
          <w:sz w:val="26"/>
          <w:szCs w:val="26"/>
        </w:rPr>
        <w:t>înscrie  zilnic  în  borderourile  desfăşurătoare  sumele  încasate  pe  surse  şi  operează  în  extrasul  de  rol  încasările  prin  virament;</w:t>
      </w:r>
    </w:p>
    <w:p w:rsidR="000676C5" w:rsidRPr="000676C5" w:rsidRDefault="000676C5" w:rsidP="000676C5">
      <w:pPr>
        <w:numPr>
          <w:ilvl w:val="0"/>
          <w:numId w:val="2"/>
        </w:numPr>
        <w:jc w:val="both"/>
        <w:rPr>
          <w:sz w:val="26"/>
          <w:szCs w:val="26"/>
        </w:rPr>
      </w:pPr>
      <w:r w:rsidRPr="000676C5">
        <w:rPr>
          <w:sz w:val="26"/>
          <w:szCs w:val="26"/>
        </w:rPr>
        <w:t>predă  casierului  plătitor  sumele  încasate;</w:t>
      </w:r>
    </w:p>
    <w:p w:rsidR="000676C5" w:rsidRPr="000676C5" w:rsidRDefault="000676C5" w:rsidP="000676C5">
      <w:pPr>
        <w:numPr>
          <w:ilvl w:val="0"/>
          <w:numId w:val="2"/>
        </w:numPr>
        <w:jc w:val="both"/>
        <w:rPr>
          <w:sz w:val="26"/>
          <w:szCs w:val="26"/>
        </w:rPr>
      </w:pPr>
      <w:r w:rsidRPr="000676C5">
        <w:rPr>
          <w:sz w:val="26"/>
          <w:szCs w:val="26"/>
        </w:rPr>
        <w:t>calculează  şi  încasează  majorările  de  întârziere  în  cazul  plăţilor  făcute  după  expirarea  termenelor  legale;</w:t>
      </w:r>
    </w:p>
    <w:p w:rsidR="000676C5" w:rsidRPr="000676C5" w:rsidRDefault="000676C5" w:rsidP="000676C5">
      <w:pPr>
        <w:numPr>
          <w:ilvl w:val="0"/>
          <w:numId w:val="2"/>
        </w:numPr>
        <w:jc w:val="both"/>
        <w:rPr>
          <w:sz w:val="26"/>
          <w:szCs w:val="26"/>
        </w:rPr>
      </w:pPr>
      <w:r w:rsidRPr="000676C5">
        <w:rPr>
          <w:sz w:val="26"/>
          <w:szCs w:val="26"/>
        </w:rPr>
        <w:t>anunţă  imediat, în  maxim  24  de  ore, cazurile  de  lipsă  sau  plus  în  numerar, cât  şi  pierderile  sau  dispariţia  actelor  cu  regim  special;</w:t>
      </w:r>
    </w:p>
    <w:p w:rsidR="000676C5" w:rsidRPr="000676C5" w:rsidRDefault="000676C5" w:rsidP="000676C5">
      <w:pPr>
        <w:numPr>
          <w:ilvl w:val="0"/>
          <w:numId w:val="2"/>
        </w:numPr>
        <w:jc w:val="both"/>
        <w:rPr>
          <w:sz w:val="26"/>
          <w:szCs w:val="26"/>
        </w:rPr>
      </w:pPr>
      <w:r w:rsidRPr="000676C5">
        <w:rPr>
          <w:sz w:val="26"/>
          <w:szCs w:val="26"/>
        </w:rPr>
        <w:t>încasează  taxele  privind  paza  comunei;</w:t>
      </w:r>
    </w:p>
    <w:p w:rsidR="000676C5" w:rsidRPr="000676C5" w:rsidRDefault="000676C5" w:rsidP="000676C5">
      <w:pPr>
        <w:numPr>
          <w:ilvl w:val="0"/>
          <w:numId w:val="2"/>
        </w:numPr>
        <w:jc w:val="both"/>
        <w:rPr>
          <w:sz w:val="26"/>
          <w:szCs w:val="26"/>
        </w:rPr>
      </w:pPr>
      <w:r w:rsidRPr="000676C5">
        <w:rPr>
          <w:sz w:val="26"/>
          <w:szCs w:val="26"/>
        </w:rPr>
        <w:t>încasează  taxele  privind  funcţionarea  serviciului  PSI  şi  a  serviciului  de  salubrizare;</w:t>
      </w:r>
    </w:p>
    <w:p w:rsidR="000676C5" w:rsidRPr="000676C5" w:rsidRDefault="000676C5" w:rsidP="000676C5">
      <w:pPr>
        <w:numPr>
          <w:ilvl w:val="0"/>
          <w:numId w:val="2"/>
        </w:numPr>
        <w:jc w:val="both"/>
        <w:rPr>
          <w:sz w:val="26"/>
          <w:szCs w:val="26"/>
        </w:rPr>
      </w:pPr>
      <w:r w:rsidRPr="000676C5">
        <w:rPr>
          <w:sz w:val="26"/>
          <w:szCs w:val="26"/>
        </w:rPr>
        <w:t>încasează  şi  alte  taxe  stabilite  de  consiliul  local;</w:t>
      </w:r>
    </w:p>
    <w:p w:rsidR="000676C5" w:rsidRPr="000676C5" w:rsidRDefault="000676C5" w:rsidP="000676C5">
      <w:pPr>
        <w:numPr>
          <w:ilvl w:val="0"/>
          <w:numId w:val="2"/>
        </w:numPr>
        <w:jc w:val="both"/>
        <w:rPr>
          <w:sz w:val="26"/>
          <w:szCs w:val="26"/>
        </w:rPr>
      </w:pPr>
      <w:r w:rsidRPr="000676C5">
        <w:rPr>
          <w:sz w:val="26"/>
          <w:szCs w:val="26"/>
        </w:rPr>
        <w:t>întocmeşte  înştiinţări  de  plată  pentru  plata  impozitelor  pe  venituri, clădiri, terenuri  şi  alte  venituri  cuvenite  bugetului  local  şi  de  stat, contribuabililor  din  comună;</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ridicarea de la Trezoreria Statului sau de la CEC a numerarului necesar si efectuarea platilor pe seama bugetului local;</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conducerea registrului de casa in care inregistreaza atat incasarile cat si platile in numerar;</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efectueaza impreuna cu referentul pe linie de urbanism –cadastru masuratorile la imobilele si anexele de pe raza teritoriala a comunei in vederea impunerii acestora in conformitate cu Normele de aplicare a Codului fiscal;</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intocmeste si elibereaza la cerere persoanelor fizice si juridice certificate fiscale;</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intocmeste si ia in evidenta dosarele cuprinzand persoanele fizice si juridice care datoreaza taxa pentru mijloace de transport;</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 xml:space="preserve">face parte din Comisia de control fiscal din cadrul Primariei comunei </w:t>
      </w:r>
      <w:r w:rsidRPr="000676C5">
        <w:rPr>
          <w:rFonts w:eastAsia="Tahoma"/>
          <w:color w:val="000000"/>
          <w:sz w:val="26"/>
          <w:szCs w:val="26"/>
        </w:rPr>
        <w:t>Păltinoasa</w:t>
      </w:r>
      <w:r w:rsidRPr="000676C5">
        <w:rPr>
          <w:rFonts w:eastAsia="Tahoma"/>
          <w:color w:val="000000"/>
          <w:sz w:val="26"/>
          <w:szCs w:val="26"/>
        </w:rPr>
        <w:t>;</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lastRenderedPageBreak/>
        <w:t>tine evidenta nominala a debitorilor si incasarilor din impozite si taxe si alte venituri;</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primeste corespondenta privind miscarea debitelor si borderourile de debite insotite de procesele verbale de contraventii, imputatii si alte titluri transmise si le inregistreaza in registrul unic asigurand inscrierea debitelor si scaderilor;</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confirma primirea debitelor catre unitatea emitenta , pe baza confirmarii agentului fiscal ca debitorul este locuitor al comunei si poate fi urmarit si pe baza analizei din care rezulta ca sunt intrunite conditiile legale pentru confirmare;</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operatiunile de debitare in registrul rol unic se fac pe baza documentelor justificative in termen de 15 zile de la primirea acestora, iar cele de creditare zilnic;</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intocmeste instiintari de plata pentru impozite si taxe si alte sume primite pentru debitare si incasare;</w:t>
      </w:r>
    </w:p>
    <w:p w:rsidR="000676C5" w:rsidRPr="000676C5" w:rsidRDefault="000676C5" w:rsidP="000676C5">
      <w:pPr>
        <w:numPr>
          <w:ilvl w:val="0"/>
          <w:numId w:val="1"/>
        </w:numPr>
        <w:pBdr>
          <w:top w:val="nil"/>
          <w:left w:val="nil"/>
          <w:bottom w:val="nil"/>
          <w:right w:val="nil"/>
          <w:between w:val="nil"/>
        </w:pBdr>
        <w:jc w:val="both"/>
        <w:rPr>
          <w:color w:val="000000"/>
          <w:sz w:val="26"/>
          <w:szCs w:val="26"/>
        </w:rPr>
      </w:pPr>
      <w:r w:rsidRPr="000676C5">
        <w:rPr>
          <w:rFonts w:eastAsia="Tahoma"/>
          <w:color w:val="000000"/>
          <w:sz w:val="26"/>
          <w:szCs w:val="26"/>
        </w:rPr>
        <w:t>preda casierului instiintarile de plata si procesele –verbale de impunere( dupa efectuarea operatiunilor de debitare in roluri) pentru inmanarea acestor persoane in cauza sub semnatura pe dovezile de predare-primire</w:t>
      </w:r>
      <w:r w:rsidRPr="000676C5">
        <w:rPr>
          <w:rFonts w:eastAsia="Tahoma"/>
          <w:color w:val="000000"/>
          <w:sz w:val="26"/>
          <w:szCs w:val="26"/>
        </w:rPr>
        <w:t>.</w:t>
      </w:r>
      <w:r w:rsidRPr="000676C5">
        <w:rPr>
          <w:rFonts w:eastAsia="Tahoma"/>
          <w:color w:val="000000"/>
          <w:sz w:val="26"/>
          <w:szCs w:val="26"/>
        </w:rPr>
        <w:t xml:space="preserve"> </w:t>
      </w:r>
    </w:p>
    <w:p w:rsidR="000676C5" w:rsidRPr="000676C5" w:rsidRDefault="000676C5" w:rsidP="000676C5">
      <w:pPr>
        <w:pBdr>
          <w:top w:val="nil"/>
          <w:left w:val="nil"/>
          <w:bottom w:val="nil"/>
          <w:right w:val="nil"/>
          <w:between w:val="nil"/>
        </w:pBdr>
        <w:ind w:left="360"/>
        <w:jc w:val="both"/>
        <w:rPr>
          <w:rFonts w:eastAsia="Tahoma"/>
          <w:color w:val="000000"/>
          <w:sz w:val="26"/>
          <w:szCs w:val="26"/>
        </w:rPr>
      </w:pPr>
    </w:p>
    <w:p w:rsidR="006D0DB5" w:rsidRPr="000676C5" w:rsidRDefault="000676C5">
      <w:pPr>
        <w:rPr>
          <w:sz w:val="26"/>
          <w:szCs w:val="26"/>
        </w:rPr>
      </w:pPr>
    </w:p>
    <w:sectPr w:rsidR="006D0DB5" w:rsidRPr="00067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445D"/>
    <w:multiLevelType w:val="hybridMultilevel"/>
    <w:tmpl w:val="F9365102"/>
    <w:lvl w:ilvl="0" w:tplc="838E85D6">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67266498"/>
    <w:multiLevelType w:val="multilevel"/>
    <w:tmpl w:val="FFFFFFFF"/>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C5"/>
    <w:rsid w:val="000676C5"/>
    <w:rsid w:val="001B1B08"/>
    <w:rsid w:val="001D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C5"/>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C5"/>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2021-07-21T09:34:00Z</dcterms:created>
  <dcterms:modified xsi:type="dcterms:W3CDTF">2021-07-21T09:44:00Z</dcterms:modified>
</cp:coreProperties>
</file>